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3CAF" w14:textId="19EE5E56" w:rsidR="00037490" w:rsidRDefault="00E96CE0" w:rsidP="00E96CE0">
      <w:pPr>
        <w:jc w:val="center"/>
      </w:pPr>
      <w:r>
        <w:rPr>
          <w:noProof/>
        </w:rPr>
        <w:drawing>
          <wp:inline distT="0" distB="0" distL="0" distR="0" wp14:anchorId="099418B4" wp14:editId="62D73ADE">
            <wp:extent cx="1645920" cy="947277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90E">
        <w:t xml:space="preserve">                    </w:t>
      </w:r>
      <w:r>
        <w:rPr>
          <w:noProof/>
        </w:rPr>
        <w:drawing>
          <wp:inline distT="0" distB="0" distL="0" distR="0" wp14:anchorId="09CA623D" wp14:editId="3D5FFF0C">
            <wp:extent cx="1097280" cy="916231"/>
            <wp:effectExtent l="0" t="0" r="762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C0B0" w14:textId="39DE09A9" w:rsidR="00B9490E" w:rsidRDefault="00B9490E" w:rsidP="00E96CE0">
      <w:pPr>
        <w:jc w:val="center"/>
      </w:pPr>
    </w:p>
    <w:p w14:paraId="16257D8D" w14:textId="374E45F1" w:rsidR="00B9490E" w:rsidRDefault="00B9490E" w:rsidP="00E96CE0">
      <w:pPr>
        <w:jc w:val="center"/>
      </w:pPr>
    </w:p>
    <w:p w14:paraId="50DDFF79" w14:textId="6F9EA563" w:rsidR="00B9490E" w:rsidRDefault="00B9490E" w:rsidP="00E96CE0">
      <w:pPr>
        <w:jc w:val="center"/>
      </w:pPr>
    </w:p>
    <w:p w14:paraId="343BBE67" w14:textId="26669443" w:rsidR="00B9490E" w:rsidRDefault="00B9490E" w:rsidP="00B94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90E">
        <w:rPr>
          <w:rFonts w:ascii="Times New Roman" w:hAnsi="Times New Roman" w:cs="Times New Roman"/>
          <w:b/>
          <w:bCs/>
          <w:sz w:val="28"/>
          <w:szCs w:val="28"/>
        </w:rPr>
        <w:t>What America Reads: Myth Making in Popular Fiction</w:t>
      </w:r>
    </w:p>
    <w:p w14:paraId="48529CB7" w14:textId="2AB36E8F" w:rsidR="00B9490E" w:rsidRDefault="008D2C72" w:rsidP="008D2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discussion series for Fall 2021</w:t>
      </w:r>
    </w:p>
    <w:p w14:paraId="40A53566" w14:textId="77777777" w:rsidR="008D2C72" w:rsidRPr="008D2C72" w:rsidRDefault="008D2C72" w:rsidP="008D2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2C6507" w14:textId="56AFB250" w:rsidR="00885D09" w:rsidRDefault="002C0486" w:rsidP="0088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C72">
        <w:rPr>
          <w:rFonts w:ascii="Times New Roman" w:hAnsi="Times New Roman" w:cs="Times New Roman"/>
          <w:sz w:val="24"/>
          <w:szCs w:val="24"/>
        </w:rPr>
        <w:t>The mass appeal of the fiction best-sellers</w:t>
      </w:r>
      <w:r w:rsidR="00475F7F"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8D2C72">
        <w:rPr>
          <w:rFonts w:ascii="Times New Roman" w:hAnsi="Times New Roman" w:cs="Times New Roman"/>
          <w:sz w:val="24"/>
          <w:szCs w:val="24"/>
        </w:rPr>
        <w:t xml:space="preserve"> seems to come from the combination of mythic characters and realistic, historically identifiable settings.  These five novels, published between 1852 and 1971, are united not only by their reliance on a sense of place, but also by the similarity of their myth making.  They all reflect, in different ways, a basic split in the American psyche between seeing domestic life – the idea of Home – as embodying humanity’s greatest virtues, or, on the other hand, as representing an impediment to individual freedom. </w:t>
      </w:r>
    </w:p>
    <w:p w14:paraId="1A170413" w14:textId="77777777" w:rsidR="00BF4A55" w:rsidRDefault="00BF4A55" w:rsidP="00885D09">
      <w:pPr>
        <w:rPr>
          <w:rFonts w:ascii="Times New Roman" w:hAnsi="Times New Roman" w:cs="Times New Roman"/>
          <w:sz w:val="24"/>
          <w:szCs w:val="24"/>
        </w:rPr>
      </w:pPr>
    </w:p>
    <w:p w14:paraId="44D0FDD6" w14:textId="0EB85652" w:rsidR="00BF4A55" w:rsidRDefault="008D2C72" w:rsidP="00885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A55">
        <w:rPr>
          <w:rFonts w:ascii="Times New Roman" w:hAnsi="Times New Roman" w:cs="Times New Roman"/>
          <w:sz w:val="24"/>
          <w:szCs w:val="24"/>
        </w:rPr>
        <w:t xml:space="preserve">Books </w:t>
      </w:r>
      <w:r w:rsidR="002C0486">
        <w:rPr>
          <w:rFonts w:ascii="Times New Roman" w:hAnsi="Times New Roman" w:cs="Times New Roman"/>
          <w:sz w:val="24"/>
          <w:szCs w:val="24"/>
        </w:rPr>
        <w:t xml:space="preserve">are available now and </w:t>
      </w:r>
      <w:r w:rsidR="00BF4A55">
        <w:rPr>
          <w:rFonts w:ascii="Times New Roman" w:hAnsi="Times New Roman" w:cs="Times New Roman"/>
          <w:sz w:val="24"/>
          <w:szCs w:val="24"/>
        </w:rPr>
        <w:t>may be picked up in advance at the Miami Public Library circulation desk</w:t>
      </w:r>
      <w:r w:rsidR="002C0486">
        <w:rPr>
          <w:rFonts w:ascii="Times New Roman" w:hAnsi="Times New Roman" w:cs="Times New Roman"/>
          <w:sz w:val="24"/>
          <w:szCs w:val="24"/>
        </w:rPr>
        <w:t>.  S</w:t>
      </w:r>
      <w:r w:rsidR="00BF4A55">
        <w:rPr>
          <w:rFonts w:ascii="Times New Roman" w:hAnsi="Times New Roman" w:cs="Times New Roman"/>
          <w:sz w:val="24"/>
          <w:szCs w:val="24"/>
        </w:rPr>
        <w:t>essions</w:t>
      </w:r>
      <w:r>
        <w:rPr>
          <w:rFonts w:ascii="Times New Roman" w:hAnsi="Times New Roman" w:cs="Times New Roman"/>
          <w:sz w:val="24"/>
          <w:szCs w:val="24"/>
        </w:rPr>
        <w:t xml:space="preserve"> will take place at the </w:t>
      </w:r>
      <w:r w:rsidR="00BF4A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ibrary in the upstairs meeting room</w:t>
      </w:r>
      <w:r w:rsidR="00BF4A55">
        <w:rPr>
          <w:rFonts w:ascii="Times New Roman" w:hAnsi="Times New Roman" w:cs="Times New Roman"/>
          <w:sz w:val="24"/>
          <w:szCs w:val="24"/>
        </w:rPr>
        <w:t>.*  All sessions will begin at 6:30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A55">
        <w:rPr>
          <w:rFonts w:ascii="Times New Roman" w:hAnsi="Times New Roman" w:cs="Times New Roman"/>
          <w:sz w:val="24"/>
          <w:szCs w:val="24"/>
        </w:rPr>
        <w:t xml:space="preserve"> Attendees are asked to fill out a survey at the end of each session.  The program is open and free to the public.</w:t>
      </w:r>
      <w:r w:rsidR="00475F7F">
        <w:rPr>
          <w:rFonts w:ascii="Times New Roman" w:hAnsi="Times New Roman" w:cs="Times New Roman"/>
          <w:sz w:val="24"/>
          <w:szCs w:val="24"/>
        </w:rPr>
        <w:t xml:space="preserve">  Call 918-541-2292 for more 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B7C5" w14:textId="77777777" w:rsidR="00BF4A55" w:rsidRDefault="00BF4A55" w:rsidP="00885D09">
      <w:pPr>
        <w:rPr>
          <w:rFonts w:ascii="Times New Roman" w:hAnsi="Times New Roman" w:cs="Times New Roman"/>
          <w:sz w:val="24"/>
          <w:szCs w:val="24"/>
        </w:rPr>
      </w:pPr>
    </w:p>
    <w:p w14:paraId="7218AAAE" w14:textId="2CC9916B" w:rsidR="008D2C72" w:rsidRPr="00BF4A55" w:rsidRDefault="00BF4A55" w:rsidP="00885D09">
      <w:pPr>
        <w:rPr>
          <w:rFonts w:ascii="Times New Roman" w:hAnsi="Times New Roman" w:cs="Times New Roman"/>
          <w:sz w:val="20"/>
          <w:szCs w:val="20"/>
        </w:rPr>
      </w:pPr>
      <w:r w:rsidRPr="00BF4A55">
        <w:rPr>
          <w:rFonts w:ascii="Times New Roman" w:hAnsi="Times New Roman" w:cs="Times New Roman"/>
          <w:sz w:val="20"/>
          <w:szCs w:val="20"/>
        </w:rPr>
        <w:t>*</w:t>
      </w:r>
      <w:r w:rsidR="008D2C72" w:rsidRPr="00BF4A55">
        <w:rPr>
          <w:rFonts w:ascii="Times New Roman" w:hAnsi="Times New Roman" w:cs="Times New Roman"/>
          <w:sz w:val="20"/>
          <w:szCs w:val="20"/>
        </w:rPr>
        <w:t xml:space="preserve">Arrangements </w:t>
      </w:r>
      <w:r w:rsidR="00475F7F">
        <w:rPr>
          <w:rFonts w:ascii="Times New Roman" w:hAnsi="Times New Roman" w:cs="Times New Roman"/>
          <w:sz w:val="20"/>
          <w:szCs w:val="20"/>
        </w:rPr>
        <w:t>will</w:t>
      </w:r>
      <w:r w:rsidR="008D2C72" w:rsidRPr="00BF4A55">
        <w:rPr>
          <w:rFonts w:ascii="Times New Roman" w:hAnsi="Times New Roman" w:cs="Times New Roman"/>
          <w:sz w:val="20"/>
          <w:szCs w:val="20"/>
        </w:rPr>
        <w:t xml:space="preserve"> be made for Zoom </w:t>
      </w:r>
      <w:r>
        <w:rPr>
          <w:rFonts w:ascii="Times New Roman" w:hAnsi="Times New Roman" w:cs="Times New Roman"/>
          <w:sz w:val="20"/>
          <w:szCs w:val="20"/>
        </w:rPr>
        <w:t>attendees</w:t>
      </w:r>
      <w:r w:rsidR="00475F7F">
        <w:rPr>
          <w:rFonts w:ascii="Times New Roman" w:hAnsi="Times New Roman" w:cs="Times New Roman"/>
          <w:sz w:val="20"/>
          <w:szCs w:val="20"/>
        </w:rPr>
        <w:t xml:space="preserve"> on request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BF4A55">
        <w:rPr>
          <w:rFonts w:ascii="Times New Roman" w:hAnsi="Times New Roman" w:cs="Times New Roman"/>
          <w:sz w:val="20"/>
          <w:szCs w:val="20"/>
        </w:rPr>
        <w:t xml:space="preserve">Email </w:t>
      </w:r>
      <w:hyperlink r:id="rId7" w:history="1">
        <w:r w:rsidRPr="00BF4A55">
          <w:rPr>
            <w:rStyle w:val="Hyperlink"/>
            <w:rFonts w:ascii="Times New Roman" w:hAnsi="Times New Roman" w:cs="Times New Roman"/>
            <w:sz w:val="20"/>
            <w:szCs w:val="20"/>
          </w:rPr>
          <w:t>mjohnson@miamiokla.net</w:t>
        </w:r>
      </w:hyperlink>
      <w:r w:rsidRPr="00BF4A55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set up.</w:t>
      </w:r>
    </w:p>
    <w:p w14:paraId="23819339" w14:textId="77777777" w:rsidR="00885D09" w:rsidRPr="00BF4A55" w:rsidRDefault="00885D09" w:rsidP="00885D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C41D42" w14:textId="51756D0E" w:rsidR="00885D09" w:rsidRPr="008D2C72" w:rsidRDefault="00885D09" w:rsidP="00885D09">
      <w:pPr>
        <w:rPr>
          <w:rFonts w:ascii="Times New Roman" w:hAnsi="Times New Roman" w:cs="Times New Roman"/>
          <w:sz w:val="20"/>
          <w:szCs w:val="20"/>
        </w:rPr>
      </w:pPr>
      <w:r w:rsidRPr="008D2C72">
        <w:rPr>
          <w:rFonts w:ascii="Times New Roman" w:hAnsi="Times New Roman" w:cs="Times New Roman"/>
          <w:sz w:val="20"/>
          <w:szCs w:val="20"/>
        </w:rPr>
        <w:t>Thursday, August 19</w:t>
      </w:r>
    </w:p>
    <w:p w14:paraId="7EA313A3" w14:textId="4495D466" w:rsidR="00885D09" w:rsidRPr="008D2C72" w:rsidRDefault="00885D09" w:rsidP="00885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C72">
        <w:rPr>
          <w:rFonts w:ascii="Times New Roman" w:hAnsi="Times New Roman" w:cs="Times New Roman"/>
          <w:b/>
          <w:bCs/>
          <w:sz w:val="24"/>
          <w:szCs w:val="24"/>
        </w:rPr>
        <w:t xml:space="preserve">Uncle Tom’s Cabin  </w:t>
      </w:r>
    </w:p>
    <w:p w14:paraId="513549ED" w14:textId="603B64D2" w:rsidR="00885D09" w:rsidRPr="008D2C72" w:rsidRDefault="00885D09" w:rsidP="00885D09">
      <w:pPr>
        <w:rPr>
          <w:rFonts w:ascii="Times New Roman" w:hAnsi="Times New Roman" w:cs="Times New Roman"/>
          <w:b/>
          <w:bCs/>
        </w:rPr>
      </w:pPr>
      <w:r w:rsidRPr="008D2C72">
        <w:rPr>
          <w:rFonts w:ascii="Times New Roman" w:hAnsi="Times New Roman" w:cs="Times New Roman"/>
          <w:b/>
          <w:bCs/>
        </w:rPr>
        <w:t>by Harriet Beecher Stowe</w:t>
      </w:r>
    </w:p>
    <w:p w14:paraId="1D2145B9" w14:textId="2ADB3D49" w:rsidR="00B9490E" w:rsidRPr="002C0D5E" w:rsidRDefault="00885D09" w:rsidP="00885D09">
      <w:pPr>
        <w:rPr>
          <w:rFonts w:ascii="Times New Roman" w:hAnsi="Times New Roman" w:cs="Times New Roman"/>
        </w:rPr>
      </w:pPr>
      <w:r w:rsidRPr="008D2C72">
        <w:rPr>
          <w:rFonts w:ascii="Times New Roman" w:hAnsi="Times New Roman" w:cs="Times New Roman"/>
        </w:rPr>
        <w:t xml:space="preserve">Stowe’s novel sold more copies than any other work of American fiction prior to </w:t>
      </w:r>
      <w:r w:rsidRPr="008D2C72">
        <w:rPr>
          <w:rFonts w:ascii="Times New Roman" w:hAnsi="Times New Roman" w:cs="Times New Roman"/>
          <w:i/>
          <w:iCs/>
        </w:rPr>
        <w:t>Gone With the Wind.</w:t>
      </w:r>
      <w:r w:rsidRPr="008D2C72">
        <w:rPr>
          <w:rFonts w:ascii="Times New Roman" w:hAnsi="Times New Roman" w:cs="Times New Roman"/>
        </w:rPr>
        <w:t xml:space="preserve"> The topicality of the slavery issue had much to do with the book’s success</w:t>
      </w:r>
      <w:r w:rsidR="002C0D5E">
        <w:rPr>
          <w:rFonts w:ascii="Times New Roman" w:hAnsi="Times New Roman" w:cs="Times New Roman"/>
        </w:rPr>
        <w:t xml:space="preserve"> and </w:t>
      </w:r>
      <w:r w:rsidR="002C0D5E">
        <w:rPr>
          <w:rFonts w:ascii="Times New Roman" w:hAnsi="Times New Roman" w:cs="Times New Roman"/>
          <w:color w:val="202122"/>
          <w:shd w:val="clear" w:color="auto" w:fill="FFFFFF"/>
        </w:rPr>
        <w:t>i</w:t>
      </w:r>
      <w:r w:rsidR="002C0D5E" w:rsidRPr="002C0D5E">
        <w:rPr>
          <w:rFonts w:ascii="Times New Roman" w:hAnsi="Times New Roman" w:cs="Times New Roman"/>
          <w:color w:val="202122"/>
          <w:shd w:val="clear" w:color="auto" w:fill="FFFFFF"/>
        </w:rPr>
        <w:t>t is credited with helping fuel the abolitionist cause in the 1850s</w:t>
      </w:r>
      <w:r w:rsidR="002C0D5E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3E19FEBB" w14:textId="47A6B695" w:rsidR="00885D09" w:rsidRDefault="00C66781" w:rsidP="0088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Bryan Cowlishaw, Northeastern State University</w:t>
      </w:r>
    </w:p>
    <w:p w14:paraId="5D4A358C" w14:textId="02F51939" w:rsidR="00475F7F" w:rsidRDefault="00475F7F" w:rsidP="00885D09">
      <w:pPr>
        <w:rPr>
          <w:rFonts w:ascii="Times New Roman" w:hAnsi="Times New Roman" w:cs="Times New Roman"/>
        </w:rPr>
      </w:pPr>
    </w:p>
    <w:p w14:paraId="0FD55FA0" w14:textId="77777777" w:rsidR="00475F7F" w:rsidRPr="008D2C72" w:rsidRDefault="00475F7F" w:rsidP="00885D09">
      <w:pPr>
        <w:rPr>
          <w:rFonts w:ascii="Times New Roman" w:hAnsi="Times New Roman" w:cs="Times New Roman"/>
        </w:rPr>
      </w:pPr>
    </w:p>
    <w:p w14:paraId="2772C76D" w14:textId="5120B788" w:rsidR="00885D09" w:rsidRPr="008D2C72" w:rsidRDefault="00885D09" w:rsidP="00885D09">
      <w:pPr>
        <w:rPr>
          <w:rFonts w:ascii="Times New Roman" w:hAnsi="Times New Roman" w:cs="Times New Roman"/>
          <w:sz w:val="20"/>
          <w:szCs w:val="20"/>
        </w:rPr>
      </w:pPr>
      <w:r w:rsidRPr="008D2C72">
        <w:rPr>
          <w:rFonts w:ascii="Times New Roman" w:hAnsi="Times New Roman" w:cs="Times New Roman"/>
          <w:sz w:val="20"/>
          <w:szCs w:val="20"/>
        </w:rPr>
        <w:t>Thursday, September 16</w:t>
      </w:r>
    </w:p>
    <w:p w14:paraId="79597989" w14:textId="6DCD5EB4" w:rsidR="00885D09" w:rsidRPr="008D2C72" w:rsidRDefault="00885D09" w:rsidP="00885D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C72">
        <w:rPr>
          <w:rFonts w:ascii="Times New Roman" w:hAnsi="Times New Roman" w:cs="Times New Roman"/>
          <w:b/>
          <w:bCs/>
          <w:sz w:val="24"/>
          <w:szCs w:val="24"/>
        </w:rPr>
        <w:t xml:space="preserve">Gone with the Wind </w:t>
      </w:r>
    </w:p>
    <w:p w14:paraId="78986DE8" w14:textId="59E92618" w:rsidR="00885D09" w:rsidRPr="008D2C72" w:rsidRDefault="00885D09" w:rsidP="00885D09">
      <w:pPr>
        <w:rPr>
          <w:rFonts w:ascii="Times New Roman" w:hAnsi="Times New Roman" w:cs="Times New Roman"/>
          <w:b/>
          <w:bCs/>
        </w:rPr>
      </w:pPr>
      <w:r w:rsidRPr="008D2C72">
        <w:rPr>
          <w:rFonts w:ascii="Times New Roman" w:hAnsi="Times New Roman" w:cs="Times New Roman"/>
          <w:b/>
          <w:bCs/>
        </w:rPr>
        <w:t>by Margaret Mitchell</w:t>
      </w:r>
    </w:p>
    <w:p w14:paraId="7E37382B" w14:textId="6E821FD0" w:rsidR="00885D09" w:rsidRPr="008D2C72" w:rsidRDefault="00FB5D80" w:rsidP="00885D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C72">
        <w:rPr>
          <w:rFonts w:ascii="Times New Roman" w:hAnsi="Times New Roman" w:cs="Times New Roman"/>
        </w:rPr>
        <w:t>The antebellum South, the Civil War, Reconstruction, the role of women in southern society—the treatment of these and many other themes in this enduring best-seller has left an indelible imprint on the popular imagination.</w:t>
      </w:r>
    </w:p>
    <w:p w14:paraId="0422BFF5" w14:textId="2367E92E" w:rsidR="00FB5D80" w:rsidRDefault="00C66781" w:rsidP="00B94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Andrew Vassar, Northeastern State University</w:t>
      </w:r>
    </w:p>
    <w:p w14:paraId="62B0E245" w14:textId="36E54DAE" w:rsidR="00475F7F" w:rsidRDefault="00475F7F" w:rsidP="00B9490E">
      <w:pPr>
        <w:rPr>
          <w:rFonts w:ascii="Times New Roman" w:hAnsi="Times New Roman" w:cs="Times New Roman"/>
        </w:rPr>
      </w:pPr>
    </w:p>
    <w:p w14:paraId="1220E898" w14:textId="77777777" w:rsidR="00475F7F" w:rsidRPr="008D2C72" w:rsidRDefault="00475F7F" w:rsidP="00B9490E">
      <w:pPr>
        <w:rPr>
          <w:rFonts w:ascii="Times New Roman" w:hAnsi="Times New Roman" w:cs="Times New Roman"/>
        </w:rPr>
      </w:pPr>
    </w:p>
    <w:p w14:paraId="3F7650A1" w14:textId="77777777" w:rsidR="00475F7F" w:rsidRDefault="00475F7F" w:rsidP="00FB5D80">
      <w:pPr>
        <w:rPr>
          <w:rFonts w:ascii="Times New Roman" w:hAnsi="Times New Roman" w:cs="Times New Roman"/>
          <w:sz w:val="20"/>
          <w:szCs w:val="20"/>
        </w:rPr>
      </w:pPr>
    </w:p>
    <w:p w14:paraId="32C27BEB" w14:textId="07C22E49" w:rsidR="00FB5D80" w:rsidRPr="008D2C72" w:rsidRDefault="00FB5D80" w:rsidP="00FB5D80">
      <w:pPr>
        <w:rPr>
          <w:rFonts w:ascii="Times New Roman" w:hAnsi="Times New Roman" w:cs="Times New Roman"/>
          <w:sz w:val="20"/>
          <w:szCs w:val="20"/>
        </w:rPr>
      </w:pPr>
      <w:r w:rsidRPr="008D2C72">
        <w:rPr>
          <w:rFonts w:ascii="Times New Roman" w:hAnsi="Times New Roman" w:cs="Times New Roman"/>
          <w:sz w:val="20"/>
          <w:szCs w:val="20"/>
        </w:rPr>
        <w:lastRenderedPageBreak/>
        <w:t>Thursday, October 21</w:t>
      </w:r>
    </w:p>
    <w:p w14:paraId="6A18B9D7" w14:textId="22253F96" w:rsidR="00FB5D80" w:rsidRPr="008D2C72" w:rsidRDefault="00FB5D80" w:rsidP="00FB5D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C72">
        <w:rPr>
          <w:rFonts w:ascii="Times New Roman" w:hAnsi="Times New Roman" w:cs="Times New Roman"/>
          <w:b/>
          <w:bCs/>
          <w:sz w:val="24"/>
          <w:szCs w:val="24"/>
        </w:rPr>
        <w:t>Shane</w:t>
      </w:r>
    </w:p>
    <w:p w14:paraId="519E5448" w14:textId="40240976" w:rsidR="00FB5D80" w:rsidRPr="008D2C72" w:rsidRDefault="00FB5D80" w:rsidP="00FB5D80">
      <w:pPr>
        <w:rPr>
          <w:rFonts w:ascii="Times New Roman" w:hAnsi="Times New Roman" w:cs="Times New Roman"/>
          <w:b/>
          <w:bCs/>
        </w:rPr>
      </w:pPr>
      <w:r w:rsidRPr="008D2C72">
        <w:rPr>
          <w:rFonts w:ascii="Times New Roman" w:hAnsi="Times New Roman" w:cs="Times New Roman"/>
          <w:b/>
          <w:bCs/>
        </w:rPr>
        <w:t>by Jack Schaefer</w:t>
      </w:r>
    </w:p>
    <w:p w14:paraId="42142C91" w14:textId="651AF302" w:rsidR="00FB5D80" w:rsidRPr="002C0D5E" w:rsidRDefault="002C0D5E" w:rsidP="00FB5D80">
      <w:pPr>
        <w:rPr>
          <w:rFonts w:ascii="Times New Roman" w:hAnsi="Times New Roman" w:cs="Times New Roman"/>
        </w:rPr>
      </w:pPr>
      <w:r w:rsidRPr="002C0D5E">
        <w:rPr>
          <w:rFonts w:ascii="Times New Roman" w:hAnsi="Times New Roman" w:cs="Times New Roman"/>
          <w:color w:val="202122"/>
          <w:shd w:val="clear" w:color="auto" w:fill="FFFFFF"/>
        </w:rPr>
        <w:t>Shane, is a mysterious stranger who rides into and then out of the lives of the Starrett family</w:t>
      </w:r>
      <w:r>
        <w:rPr>
          <w:rFonts w:ascii="Times New Roman" w:hAnsi="Times New Roman" w:cs="Times New Roman"/>
        </w:rPr>
        <w:t xml:space="preserve"> after helping them to save their farm from Luke Fletcher, a</w:t>
      </w:r>
      <w:r w:rsidR="00475F7F">
        <w:rPr>
          <w:rFonts w:ascii="Times New Roman" w:hAnsi="Times New Roman" w:cs="Times New Roman"/>
        </w:rPr>
        <w:t xml:space="preserve"> cattle driver who is</w:t>
      </w:r>
      <w:r>
        <w:rPr>
          <w:rFonts w:ascii="Times New Roman" w:hAnsi="Times New Roman" w:cs="Times New Roman"/>
        </w:rPr>
        <w:t xml:space="preserve"> </w:t>
      </w:r>
      <w:r w:rsidRPr="002C0D5E">
        <w:rPr>
          <w:rFonts w:ascii="Times New Roman" w:hAnsi="Times New Roman" w:cs="Times New Roman"/>
        </w:rPr>
        <w:t>set on purchasing or stealing all the </w:t>
      </w:r>
      <w:r w:rsidRPr="00475F7F">
        <w:rPr>
          <w:rFonts w:ascii="Times New Roman" w:hAnsi="Times New Roman" w:cs="Times New Roman"/>
        </w:rPr>
        <w:t>land rights</w:t>
      </w:r>
      <w:r w:rsidRPr="002C0D5E">
        <w:rPr>
          <w:rFonts w:ascii="Times New Roman" w:hAnsi="Times New Roman" w:cs="Times New Roman"/>
        </w:rPr>
        <w:t> from the homesteaders and farmers</w:t>
      </w:r>
      <w:r w:rsidR="00475F7F">
        <w:rPr>
          <w:rFonts w:ascii="Times New Roman" w:hAnsi="Times New Roman" w:cs="Times New Roman"/>
        </w:rPr>
        <w:t xml:space="preserve"> in the area.</w:t>
      </w:r>
    </w:p>
    <w:p w14:paraId="142D57F4" w14:textId="55D447AE" w:rsidR="00FB5D80" w:rsidRDefault="00C66781" w:rsidP="00B94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Kurt Lively</w:t>
      </w:r>
      <w:r w:rsidR="00115B85">
        <w:rPr>
          <w:rFonts w:ascii="Times New Roman" w:hAnsi="Times New Roman" w:cs="Times New Roman"/>
        </w:rPr>
        <w:t>, Tulsa Community College</w:t>
      </w:r>
    </w:p>
    <w:p w14:paraId="5211C4C1" w14:textId="0EB60C3D" w:rsidR="00475F7F" w:rsidRDefault="00475F7F" w:rsidP="00B9490E">
      <w:pPr>
        <w:rPr>
          <w:rFonts w:ascii="Times New Roman" w:hAnsi="Times New Roman" w:cs="Times New Roman"/>
        </w:rPr>
      </w:pPr>
    </w:p>
    <w:p w14:paraId="790037C1" w14:textId="77777777" w:rsidR="00475F7F" w:rsidRPr="008D2C72" w:rsidRDefault="00475F7F" w:rsidP="00B9490E">
      <w:pPr>
        <w:rPr>
          <w:rFonts w:ascii="Times New Roman" w:hAnsi="Times New Roman" w:cs="Times New Roman"/>
        </w:rPr>
      </w:pPr>
    </w:p>
    <w:p w14:paraId="4FB6E992" w14:textId="45E62841" w:rsidR="00FB5D80" w:rsidRPr="008D2C72" w:rsidRDefault="00FB5D80" w:rsidP="00FB5D80">
      <w:pPr>
        <w:rPr>
          <w:rFonts w:ascii="Times New Roman" w:hAnsi="Times New Roman" w:cs="Times New Roman"/>
          <w:sz w:val="20"/>
          <w:szCs w:val="20"/>
        </w:rPr>
      </w:pPr>
      <w:r w:rsidRPr="008D2C72">
        <w:rPr>
          <w:rFonts w:ascii="Times New Roman" w:hAnsi="Times New Roman" w:cs="Times New Roman"/>
          <w:sz w:val="20"/>
          <w:szCs w:val="20"/>
        </w:rPr>
        <w:t>Thursday, November 18</w:t>
      </w:r>
    </w:p>
    <w:p w14:paraId="372B5AA2" w14:textId="09DC5681" w:rsidR="00FB5D80" w:rsidRPr="008D2C72" w:rsidRDefault="00FB5D80" w:rsidP="00FB5D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C72">
        <w:rPr>
          <w:rFonts w:ascii="Times New Roman" w:hAnsi="Times New Roman" w:cs="Times New Roman"/>
          <w:b/>
          <w:bCs/>
          <w:sz w:val="24"/>
          <w:szCs w:val="24"/>
        </w:rPr>
        <w:t xml:space="preserve">From Here to Eternity </w:t>
      </w:r>
    </w:p>
    <w:p w14:paraId="1540D577" w14:textId="3C6B765A" w:rsidR="00FB5D80" w:rsidRPr="008D2C72" w:rsidRDefault="00FB5D80" w:rsidP="00FB5D80">
      <w:pPr>
        <w:rPr>
          <w:rFonts w:ascii="Times New Roman" w:hAnsi="Times New Roman" w:cs="Times New Roman"/>
          <w:b/>
          <w:bCs/>
        </w:rPr>
      </w:pPr>
      <w:r w:rsidRPr="008D2C72">
        <w:rPr>
          <w:rFonts w:ascii="Times New Roman" w:hAnsi="Times New Roman" w:cs="Times New Roman"/>
          <w:b/>
          <w:bCs/>
        </w:rPr>
        <w:t>by James Jones</w:t>
      </w:r>
    </w:p>
    <w:p w14:paraId="7349FD2F" w14:textId="12BA8F98" w:rsidR="00FB5D80" w:rsidRPr="00475F7F" w:rsidRDefault="00475F7F" w:rsidP="00475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novel l</w:t>
      </w:r>
      <w:r w:rsidRPr="00475F7F">
        <w:rPr>
          <w:rFonts w:ascii="Times New Roman" w:hAnsi="Times New Roman" w:cs="Times New Roman"/>
        </w:rPr>
        <w:t>oosely based on Jones' experiences in the pre-World War II Hawaiian Division's 27th Infantry and the unit in which he served, Company E. </w:t>
      </w:r>
    </w:p>
    <w:p w14:paraId="4AEA68AC" w14:textId="321B3D0A" w:rsidR="00FB5D80" w:rsidRDefault="00C66781" w:rsidP="00B94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Andrew Vassar, Northeastern State University</w:t>
      </w:r>
    </w:p>
    <w:p w14:paraId="63DA2EEA" w14:textId="4446B0CE" w:rsidR="00475F7F" w:rsidRDefault="00475F7F" w:rsidP="00B9490E">
      <w:pPr>
        <w:rPr>
          <w:rFonts w:ascii="Times New Roman" w:hAnsi="Times New Roman" w:cs="Times New Roman"/>
        </w:rPr>
      </w:pPr>
    </w:p>
    <w:p w14:paraId="66F9BAF5" w14:textId="77777777" w:rsidR="00475F7F" w:rsidRPr="008D2C72" w:rsidRDefault="00475F7F" w:rsidP="00B9490E">
      <w:pPr>
        <w:rPr>
          <w:rFonts w:ascii="Times New Roman" w:hAnsi="Times New Roman" w:cs="Times New Roman"/>
        </w:rPr>
      </w:pPr>
    </w:p>
    <w:p w14:paraId="34981206" w14:textId="14250E22" w:rsidR="00FB5D80" w:rsidRPr="008D2C72" w:rsidRDefault="00FB5D80" w:rsidP="00FB5D80">
      <w:pPr>
        <w:rPr>
          <w:rFonts w:ascii="Times New Roman" w:hAnsi="Times New Roman" w:cs="Times New Roman"/>
          <w:sz w:val="20"/>
          <w:szCs w:val="20"/>
        </w:rPr>
      </w:pPr>
      <w:r w:rsidRPr="008D2C72">
        <w:rPr>
          <w:rFonts w:ascii="Times New Roman" w:hAnsi="Times New Roman" w:cs="Times New Roman"/>
          <w:sz w:val="20"/>
          <w:szCs w:val="20"/>
        </w:rPr>
        <w:t>Thursday, December 16</w:t>
      </w:r>
    </w:p>
    <w:p w14:paraId="48F83171" w14:textId="1A73A32B" w:rsidR="00FB5D80" w:rsidRPr="008D2C72" w:rsidRDefault="00FB5D80" w:rsidP="00FB5D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C72">
        <w:rPr>
          <w:rFonts w:ascii="Times New Roman" w:hAnsi="Times New Roman" w:cs="Times New Roman"/>
          <w:b/>
          <w:bCs/>
          <w:sz w:val="24"/>
          <w:szCs w:val="24"/>
        </w:rPr>
        <w:t xml:space="preserve">A Tan and Sandy Silence </w:t>
      </w:r>
    </w:p>
    <w:p w14:paraId="748D9DE7" w14:textId="6F2C4D3C" w:rsidR="00FB5D80" w:rsidRPr="008D2C72" w:rsidRDefault="00FB5D80" w:rsidP="00FB5D80">
      <w:pPr>
        <w:rPr>
          <w:rFonts w:ascii="Times New Roman" w:hAnsi="Times New Roman" w:cs="Times New Roman"/>
          <w:b/>
          <w:bCs/>
        </w:rPr>
      </w:pPr>
      <w:r w:rsidRPr="008D2C72">
        <w:rPr>
          <w:rFonts w:ascii="Times New Roman" w:hAnsi="Times New Roman" w:cs="Times New Roman"/>
          <w:b/>
          <w:bCs/>
        </w:rPr>
        <w:t>by John D. MacDonald</w:t>
      </w:r>
    </w:p>
    <w:p w14:paraId="77EFAFA9" w14:textId="36A245C5" w:rsidR="00FB5D80" w:rsidRPr="00475F7F" w:rsidRDefault="00475F7F" w:rsidP="00475F7F">
      <w:pPr>
        <w:rPr>
          <w:rFonts w:ascii="Times New Roman" w:hAnsi="Times New Roman" w:cs="Times New Roman"/>
        </w:rPr>
      </w:pPr>
      <w:r w:rsidRPr="00475F7F">
        <w:rPr>
          <w:rFonts w:ascii="Times New Roman" w:hAnsi="Times New Roman" w:cs="Times New Roman"/>
        </w:rPr>
        <w:t xml:space="preserve">Harry </w:t>
      </w:r>
      <w:proofErr w:type="spellStart"/>
      <w:r w:rsidRPr="00475F7F">
        <w:rPr>
          <w:rFonts w:ascii="Times New Roman" w:hAnsi="Times New Roman" w:cs="Times New Roman"/>
        </w:rPr>
        <w:t>Broll</w:t>
      </w:r>
      <w:proofErr w:type="spellEnd"/>
      <w:r w:rsidRPr="00475F7F">
        <w:rPr>
          <w:rFonts w:ascii="Times New Roman" w:hAnsi="Times New Roman" w:cs="Times New Roman"/>
        </w:rPr>
        <w:t>, husband of McGee's longtime friend Mary, shows up at his houseboat The Busted Flush with a gun, threatening McGee and accusing him of hiding Mary aboard. The rest of the novel</w:t>
      </w:r>
      <w:r>
        <w:rPr>
          <w:rFonts w:ascii="Times New Roman" w:hAnsi="Times New Roman" w:cs="Times New Roman"/>
        </w:rPr>
        <w:t>, the thirteenth in the Travis McGee series,</w:t>
      </w:r>
      <w:r w:rsidRPr="00475F7F">
        <w:rPr>
          <w:rFonts w:ascii="Times New Roman" w:hAnsi="Times New Roman" w:cs="Times New Roman"/>
        </w:rPr>
        <w:t xml:space="preserve"> involves McGee's search for Mary.</w:t>
      </w:r>
    </w:p>
    <w:p w14:paraId="4132D344" w14:textId="71148DF2" w:rsidR="00FB5D80" w:rsidRPr="00475F7F" w:rsidRDefault="00C66781" w:rsidP="00475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Bill Corbett</w:t>
      </w:r>
      <w:r w:rsidR="00115B85">
        <w:rPr>
          <w:rFonts w:ascii="Times New Roman" w:hAnsi="Times New Roman" w:cs="Times New Roman"/>
        </w:rPr>
        <w:t>, retired from Northeastern State Univer</w:t>
      </w:r>
      <w:r w:rsidR="00491281">
        <w:rPr>
          <w:rFonts w:ascii="Times New Roman" w:hAnsi="Times New Roman" w:cs="Times New Roman"/>
        </w:rPr>
        <w:t>s</w:t>
      </w:r>
      <w:r w:rsidR="00115B85">
        <w:rPr>
          <w:rFonts w:ascii="Times New Roman" w:hAnsi="Times New Roman" w:cs="Times New Roman"/>
        </w:rPr>
        <w:t>ity</w:t>
      </w:r>
    </w:p>
    <w:p w14:paraId="2B2B3B8B" w14:textId="1CFE4E8B" w:rsidR="00FB5D80" w:rsidRPr="008D2C72" w:rsidRDefault="00FB5D80" w:rsidP="00B9490E">
      <w:pPr>
        <w:rPr>
          <w:rFonts w:ascii="Times New Roman" w:hAnsi="Times New Roman" w:cs="Times New Roman"/>
        </w:rPr>
      </w:pPr>
    </w:p>
    <w:p w14:paraId="6317DEB8" w14:textId="25C829D6" w:rsidR="008D2C72" w:rsidRPr="008D2C72" w:rsidRDefault="008D2C72" w:rsidP="00B9490E">
      <w:pPr>
        <w:rPr>
          <w:rFonts w:ascii="Times New Roman" w:hAnsi="Times New Roman" w:cs="Times New Roman"/>
        </w:rPr>
      </w:pPr>
    </w:p>
    <w:p w14:paraId="0AF9CD4A" w14:textId="2C453B7E" w:rsidR="008D2C72" w:rsidRPr="008D2C72" w:rsidRDefault="008D2C72" w:rsidP="00B9490E">
      <w:pPr>
        <w:rPr>
          <w:rFonts w:ascii="Times New Roman" w:hAnsi="Times New Roman" w:cs="Times New Roman"/>
        </w:rPr>
      </w:pPr>
    </w:p>
    <w:p w14:paraId="77081FAB" w14:textId="0DB3ED98" w:rsidR="008D2C72" w:rsidRPr="008D2C72" w:rsidRDefault="008D2C72" w:rsidP="00B9490E">
      <w:pPr>
        <w:rPr>
          <w:rFonts w:ascii="Times New Roman" w:hAnsi="Times New Roman" w:cs="Times New Roman"/>
        </w:rPr>
      </w:pPr>
    </w:p>
    <w:p w14:paraId="4AAE871B" w14:textId="2481FB11" w:rsidR="008D2C72" w:rsidRDefault="008D2C72" w:rsidP="00B9490E"/>
    <w:p w14:paraId="29897000" w14:textId="189A8C04" w:rsidR="008D2C72" w:rsidRDefault="008D2C72" w:rsidP="00B9490E"/>
    <w:p w14:paraId="7BFA2B06" w14:textId="47518083" w:rsidR="008D2C72" w:rsidRDefault="008D2C72" w:rsidP="00B9490E"/>
    <w:p w14:paraId="1CBBFAD5" w14:textId="78EBDD1D" w:rsidR="008D2C72" w:rsidRDefault="008D2C72" w:rsidP="008D2C72">
      <w:pPr>
        <w:jc w:val="center"/>
      </w:pPr>
      <w:r>
        <w:rPr>
          <w:noProof/>
        </w:rPr>
        <w:drawing>
          <wp:inline distT="0" distB="0" distL="0" distR="0" wp14:anchorId="0B8E9334" wp14:editId="3E627F9E">
            <wp:extent cx="2857143" cy="1428571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E0"/>
    <w:rsid w:val="00037490"/>
    <w:rsid w:val="000C5473"/>
    <w:rsid w:val="00115B85"/>
    <w:rsid w:val="002C0486"/>
    <w:rsid w:val="002C0D5E"/>
    <w:rsid w:val="004379C7"/>
    <w:rsid w:val="00475F7F"/>
    <w:rsid w:val="00491281"/>
    <w:rsid w:val="00792E28"/>
    <w:rsid w:val="00885D09"/>
    <w:rsid w:val="008D2C72"/>
    <w:rsid w:val="00A20928"/>
    <w:rsid w:val="00A21073"/>
    <w:rsid w:val="00B9490E"/>
    <w:rsid w:val="00BF4A55"/>
    <w:rsid w:val="00C57D8E"/>
    <w:rsid w:val="00C66781"/>
    <w:rsid w:val="00D623D1"/>
    <w:rsid w:val="00E96CE0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72B9"/>
  <w15:chartTrackingRefBased/>
  <w15:docId w15:val="{F0547A62-3C9F-4725-AB91-0AEBFE61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johnson@miamiokla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BA0C-9C50-4937-ACA3-409F8C8D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Johnson</dc:creator>
  <cp:keywords/>
  <dc:description/>
  <cp:lastModifiedBy>Marcia Johnson</cp:lastModifiedBy>
  <cp:revision>7</cp:revision>
  <cp:lastPrinted>2021-07-12T18:13:00Z</cp:lastPrinted>
  <dcterms:created xsi:type="dcterms:W3CDTF">2021-06-04T19:41:00Z</dcterms:created>
  <dcterms:modified xsi:type="dcterms:W3CDTF">2021-07-12T18:39:00Z</dcterms:modified>
</cp:coreProperties>
</file>